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84" w:rsidRDefault="00AC5284" w:rsidP="00AC5284">
      <w:pPr>
        <w:pStyle w:val="Zkladntext"/>
        <w:rPr>
          <w:b w:val="0"/>
        </w:rPr>
      </w:pPr>
    </w:p>
    <w:p w:rsidR="00AC5284" w:rsidRDefault="00AC5284" w:rsidP="00AC5284">
      <w:pPr>
        <w:pStyle w:val="Zkladntext"/>
        <w:rPr>
          <w:b w:val="0"/>
        </w:rPr>
      </w:pPr>
    </w:p>
    <w:p w:rsidR="00AC5284" w:rsidRDefault="00AC5284" w:rsidP="00AC5284">
      <w:pPr>
        <w:pStyle w:val="Zkladntext"/>
        <w:rPr>
          <w:b w:val="0"/>
        </w:rPr>
      </w:pPr>
    </w:p>
    <w:p w:rsidR="00AC5284" w:rsidRDefault="00AC5284" w:rsidP="00AC5284">
      <w:pPr>
        <w:pStyle w:val="Nzov"/>
      </w:pPr>
      <w:r>
        <w:t xml:space="preserve">Z m l u v a č. </w:t>
      </w:r>
      <w:r w:rsidR="007B06E3">
        <w:t>4/</w:t>
      </w:r>
      <w:r>
        <w:t>201</w:t>
      </w:r>
      <w:r w:rsidR="007B06E3">
        <w:t>9</w:t>
      </w:r>
      <w:bookmarkStart w:id="0" w:name="_GoBack"/>
      <w:bookmarkEnd w:id="0"/>
    </w:p>
    <w:p w:rsidR="00AC5284" w:rsidRDefault="00AC5284" w:rsidP="00AC5284">
      <w:pPr>
        <w:jc w:val="center"/>
        <w:rPr>
          <w:b/>
          <w:sz w:val="28"/>
        </w:rPr>
      </w:pPr>
      <w:r>
        <w:rPr>
          <w:b/>
          <w:sz w:val="28"/>
        </w:rPr>
        <w:t>o vývoze  odpadu pre rok 201</w:t>
      </w:r>
      <w:r w:rsidR="007B06E3">
        <w:rPr>
          <w:b/>
          <w:sz w:val="28"/>
        </w:rPr>
        <w:t>9</w:t>
      </w:r>
      <w:r>
        <w:rPr>
          <w:b/>
          <w:sz w:val="28"/>
        </w:rPr>
        <w:t>.</w:t>
      </w:r>
    </w:p>
    <w:p w:rsidR="00AC5284" w:rsidRDefault="00AC5284" w:rsidP="00AC5284">
      <w:pPr>
        <w:jc w:val="center"/>
        <w:rPr>
          <w:b/>
          <w:sz w:val="28"/>
        </w:rPr>
      </w:pPr>
    </w:p>
    <w:p w:rsidR="00AC5284" w:rsidRDefault="00AC5284" w:rsidP="00AC5284">
      <w:pPr>
        <w:pStyle w:val="Zkladntext"/>
        <w:rPr>
          <w:sz w:val="20"/>
        </w:rPr>
      </w:pPr>
      <w:r>
        <w:rPr>
          <w:sz w:val="20"/>
        </w:rPr>
        <w:t>uzatvorená v zmysle ustanovení Obchodného zákonníka č. 513/1991 Zb. v znení neskorších predpisov.</w:t>
      </w:r>
    </w:p>
    <w:p w:rsidR="00AC5284" w:rsidRDefault="00AC5284" w:rsidP="00AC5284">
      <w:pPr>
        <w:jc w:val="both"/>
        <w:rPr>
          <w:b/>
          <w:sz w:val="24"/>
        </w:rPr>
      </w:pPr>
    </w:p>
    <w:p w:rsidR="00AC5284" w:rsidRDefault="00AC5284" w:rsidP="00AC5284">
      <w:pPr>
        <w:jc w:val="both"/>
        <w:rPr>
          <w:b/>
          <w:sz w:val="24"/>
        </w:rPr>
      </w:pPr>
    </w:p>
    <w:p w:rsidR="00AC5284" w:rsidRDefault="00AC5284" w:rsidP="00AC5284">
      <w:pPr>
        <w:pStyle w:val="Nadpis1"/>
      </w:pPr>
      <w:r>
        <w:t>Zmluvné strany</w:t>
      </w:r>
    </w:p>
    <w:p w:rsidR="00AC5284" w:rsidRPr="00CE7CB9" w:rsidRDefault="00AC5284" w:rsidP="00AC5284"/>
    <w:p w:rsidR="00AC5284" w:rsidRPr="00365E24" w:rsidRDefault="00AC5284" w:rsidP="00AC5284"/>
    <w:p w:rsidR="00AC5284" w:rsidRPr="00786D64" w:rsidRDefault="0086351E" w:rsidP="00AC5284">
      <w:pPr>
        <w:pStyle w:val="Zkladntext"/>
        <w:tabs>
          <w:tab w:val="left" w:pos="4962"/>
        </w:tabs>
        <w:rPr>
          <w:bCs/>
        </w:rPr>
      </w:pPr>
      <w:r>
        <w:rPr>
          <w:bCs/>
        </w:rPr>
        <w:t xml:space="preserve">JTF </w:t>
      </w:r>
      <w:proofErr w:type="spellStart"/>
      <w:r>
        <w:rPr>
          <w:bCs/>
        </w:rPr>
        <w:t>partnership</w:t>
      </w:r>
      <w:proofErr w:type="spellEnd"/>
      <w:r w:rsidR="00AC5284" w:rsidRPr="00786D64">
        <w:rPr>
          <w:bCs/>
        </w:rPr>
        <w:t xml:space="preserve"> </w:t>
      </w:r>
      <w:r>
        <w:rPr>
          <w:bCs/>
        </w:rPr>
        <w:t>s.r.o.</w:t>
      </w:r>
      <w:r w:rsidR="00AC5284" w:rsidRPr="00786D64">
        <w:rPr>
          <w:bCs/>
        </w:rPr>
        <w:t xml:space="preserve">          </w:t>
      </w:r>
    </w:p>
    <w:p w:rsidR="00AC5284" w:rsidRDefault="0086351E" w:rsidP="00AC5284">
      <w:pPr>
        <w:pStyle w:val="Zkladntext"/>
        <w:tabs>
          <w:tab w:val="left" w:pos="4962"/>
        </w:tabs>
      </w:pPr>
      <w:r>
        <w:t>Majerská 178</w:t>
      </w:r>
    </w:p>
    <w:p w:rsidR="00AC5284" w:rsidRDefault="00AC5284" w:rsidP="00AC5284">
      <w:pPr>
        <w:pStyle w:val="Zkladntext"/>
        <w:tabs>
          <w:tab w:val="left" w:pos="4962"/>
        </w:tabs>
      </w:pPr>
      <w:r>
        <w:t>020 61 Lednické Rovne</w:t>
      </w:r>
      <w:r w:rsidRPr="00786D64">
        <w:t xml:space="preserve"> </w:t>
      </w:r>
    </w:p>
    <w:p w:rsidR="0086351E" w:rsidRDefault="0086351E" w:rsidP="00AC5284">
      <w:pPr>
        <w:pStyle w:val="Zkladntext"/>
        <w:tabs>
          <w:tab w:val="left" w:pos="4962"/>
        </w:tabs>
      </w:pPr>
      <w:r>
        <w:t>Prevádzka: 020 62 Horovce 296</w:t>
      </w:r>
    </w:p>
    <w:p w:rsidR="0086351E" w:rsidRPr="0086351E" w:rsidRDefault="0086351E" w:rsidP="00AC5284">
      <w:pPr>
        <w:pStyle w:val="Zkladntext"/>
        <w:tabs>
          <w:tab w:val="left" w:pos="4962"/>
        </w:tabs>
        <w:rPr>
          <w:b w:val="0"/>
        </w:rPr>
      </w:pPr>
      <w:r>
        <w:t xml:space="preserve">Zapísaný v OR:                                               </w:t>
      </w:r>
      <w:r>
        <w:rPr>
          <w:b w:val="0"/>
        </w:rPr>
        <w:t xml:space="preserve">OS Trenčín </w:t>
      </w:r>
      <w:proofErr w:type="spellStart"/>
      <w:r>
        <w:rPr>
          <w:b w:val="0"/>
        </w:rPr>
        <w:t>Odd.Sro</w:t>
      </w:r>
      <w:proofErr w:type="spellEnd"/>
      <w:r>
        <w:rPr>
          <w:b w:val="0"/>
        </w:rPr>
        <w:t>: Vložka 20338/R</w:t>
      </w:r>
    </w:p>
    <w:p w:rsidR="00AC5284" w:rsidRDefault="00AC5284" w:rsidP="00AC5284">
      <w:pPr>
        <w:pStyle w:val="Zkladntext"/>
        <w:tabs>
          <w:tab w:val="left" w:pos="4962"/>
        </w:tabs>
        <w:rPr>
          <w:b w:val="0"/>
          <w:bCs/>
        </w:rPr>
      </w:pPr>
      <w:r>
        <w:rPr>
          <w:b w:val="0"/>
        </w:rPr>
        <w:t xml:space="preserve">                                                                                  </w:t>
      </w:r>
      <w:r>
        <w:t xml:space="preserve">    </w:t>
      </w:r>
      <w:r>
        <w:rPr>
          <w:b w:val="0"/>
          <w:bCs/>
        </w:rPr>
        <w:t xml:space="preserve">                                                                                                              </w:t>
      </w:r>
    </w:p>
    <w:p w:rsidR="00AC5284" w:rsidRDefault="00AC5284" w:rsidP="00AC5284">
      <w:pPr>
        <w:pStyle w:val="Zkladntext"/>
        <w:tabs>
          <w:tab w:val="left" w:pos="4962"/>
        </w:tabs>
      </w:pPr>
      <w:r>
        <w:t xml:space="preserve">Štatutárny orgán –                                      </w:t>
      </w:r>
      <w:r>
        <w:tab/>
        <w:t xml:space="preserve"> </w:t>
      </w:r>
    </w:p>
    <w:p w:rsidR="00BD09C6" w:rsidRDefault="00AC5284" w:rsidP="00AC5284">
      <w:pPr>
        <w:pStyle w:val="Zkladntext"/>
        <w:tabs>
          <w:tab w:val="left" w:pos="4962"/>
        </w:tabs>
      </w:pPr>
      <w:r>
        <w:t xml:space="preserve">(predstavenstvo zastúpené)                           </w:t>
      </w:r>
      <w:r w:rsidR="0086351E">
        <w:t xml:space="preserve"> </w:t>
      </w:r>
      <w:r w:rsidR="0086351E">
        <w:rPr>
          <w:b w:val="0"/>
        </w:rPr>
        <w:t xml:space="preserve">Jaroslav </w:t>
      </w:r>
      <w:proofErr w:type="spellStart"/>
      <w:r w:rsidR="0086351E">
        <w:rPr>
          <w:b w:val="0"/>
        </w:rPr>
        <w:t>Tarkovský</w:t>
      </w:r>
      <w:proofErr w:type="spellEnd"/>
      <w:r w:rsidR="0086351E">
        <w:rPr>
          <w:b w:val="0"/>
        </w:rPr>
        <w:t xml:space="preserve"> – konateľ a majiteľ </w:t>
      </w:r>
      <w:r>
        <w:t xml:space="preserve">   </w:t>
      </w:r>
      <w:r>
        <w:tab/>
      </w:r>
    </w:p>
    <w:p w:rsidR="00AC5284" w:rsidRDefault="00AC5284" w:rsidP="00AC5284">
      <w:pPr>
        <w:pStyle w:val="Zkladntext"/>
        <w:tabs>
          <w:tab w:val="left" w:pos="4962"/>
        </w:tabs>
        <w:rPr>
          <w:b w:val="0"/>
          <w:sz w:val="22"/>
        </w:rPr>
      </w:pPr>
      <w:r>
        <w:rPr>
          <w:bCs/>
          <w:sz w:val="22"/>
        </w:rPr>
        <w:t xml:space="preserve">vo veciach zmluvných:          </w:t>
      </w:r>
      <w:r>
        <w:rPr>
          <w:bCs/>
          <w:sz w:val="22"/>
        </w:rPr>
        <w:tab/>
        <w:t xml:space="preserve">                              </w:t>
      </w:r>
    </w:p>
    <w:p w:rsidR="00AC5284" w:rsidRDefault="00AC5284" w:rsidP="00AC5284">
      <w:pPr>
        <w:pStyle w:val="Zkladntext"/>
        <w:tabs>
          <w:tab w:val="left" w:pos="4962"/>
        </w:tabs>
        <w:rPr>
          <w:b w:val="0"/>
        </w:rPr>
      </w:pPr>
      <w:r>
        <w:rPr>
          <w:b w:val="0"/>
          <w:sz w:val="22"/>
        </w:rPr>
        <w:t xml:space="preserve">                                                                                     </w:t>
      </w:r>
    </w:p>
    <w:p w:rsidR="00AC5284" w:rsidRDefault="00AC5284" w:rsidP="00AC5284">
      <w:pPr>
        <w:pStyle w:val="Zkladntext"/>
        <w:tabs>
          <w:tab w:val="left" w:pos="4962"/>
        </w:tabs>
        <w:jc w:val="left"/>
        <w:rPr>
          <w:b w:val="0"/>
          <w:sz w:val="22"/>
        </w:rPr>
      </w:pPr>
      <w:r>
        <w:rPr>
          <w:b w:val="0"/>
          <w:bCs/>
        </w:rPr>
        <w:t xml:space="preserve"> </w:t>
      </w:r>
      <w:r>
        <w:t xml:space="preserve"> </w:t>
      </w:r>
      <w:r>
        <w:rPr>
          <w:b w:val="0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2"/>
        </w:rPr>
        <w:t xml:space="preserve">                                                                   </w:t>
      </w:r>
    </w:p>
    <w:p w:rsidR="00AC5284" w:rsidRPr="00231C97" w:rsidRDefault="00AC5284" w:rsidP="00AC5284">
      <w:pPr>
        <w:pStyle w:val="Zkladntext"/>
        <w:tabs>
          <w:tab w:val="left" w:pos="4962"/>
        </w:tabs>
        <w:jc w:val="left"/>
        <w:rPr>
          <w:b w:val="0"/>
          <w:sz w:val="22"/>
        </w:rPr>
      </w:pPr>
      <w:r>
        <w:rPr>
          <w:bCs/>
          <w:sz w:val="22"/>
        </w:rPr>
        <w:t xml:space="preserve">Bankové spojenie :          </w:t>
      </w:r>
      <w:r w:rsidR="0086351E">
        <w:rPr>
          <w:bCs/>
          <w:sz w:val="22"/>
        </w:rPr>
        <w:t xml:space="preserve">                                        </w:t>
      </w:r>
      <w:r w:rsidR="0086351E">
        <w:rPr>
          <w:b w:val="0"/>
          <w:bCs/>
          <w:sz w:val="22"/>
        </w:rPr>
        <w:t>VÚB a.s.</w:t>
      </w:r>
      <w:r>
        <w:rPr>
          <w:bCs/>
          <w:sz w:val="22"/>
        </w:rPr>
        <w:t xml:space="preserve">                             </w:t>
      </w:r>
    </w:p>
    <w:p w:rsidR="00AC5284" w:rsidRDefault="00AC5284" w:rsidP="00AC5284">
      <w:pPr>
        <w:pStyle w:val="Zkladntext"/>
        <w:tabs>
          <w:tab w:val="left" w:pos="4962"/>
        </w:tabs>
        <w:rPr>
          <w:b w:val="0"/>
          <w:sz w:val="22"/>
        </w:rPr>
      </w:pPr>
      <w:r>
        <w:rPr>
          <w:bCs/>
          <w:sz w:val="22"/>
        </w:rPr>
        <w:t xml:space="preserve">Číslo účtu :           </w:t>
      </w:r>
      <w:r w:rsidR="0086351E">
        <w:rPr>
          <w:bCs/>
          <w:sz w:val="22"/>
        </w:rPr>
        <w:t xml:space="preserve">                                              </w:t>
      </w:r>
      <w:r w:rsidR="0086351E">
        <w:rPr>
          <w:b w:val="0"/>
          <w:bCs/>
          <w:sz w:val="22"/>
        </w:rPr>
        <w:t>2465049559/0200</w:t>
      </w:r>
      <w:r>
        <w:rPr>
          <w:bCs/>
          <w:sz w:val="22"/>
        </w:rPr>
        <w:tab/>
        <w:t xml:space="preserve">                                    </w:t>
      </w:r>
    </w:p>
    <w:p w:rsidR="00AC5284" w:rsidRPr="0093677D" w:rsidRDefault="00AC5284" w:rsidP="00AC5284">
      <w:pPr>
        <w:pStyle w:val="Zkladntext"/>
        <w:tabs>
          <w:tab w:val="left" w:pos="4962"/>
        </w:tabs>
        <w:rPr>
          <w:b w:val="0"/>
        </w:rPr>
      </w:pPr>
      <w:r>
        <w:rPr>
          <w:bCs/>
          <w:sz w:val="22"/>
        </w:rPr>
        <w:t xml:space="preserve">IČO :                                                                  </w:t>
      </w:r>
      <w:r w:rsidR="0086351E">
        <w:rPr>
          <w:b w:val="0"/>
          <w:bCs/>
          <w:sz w:val="22"/>
        </w:rPr>
        <w:t>44160097</w:t>
      </w:r>
      <w:r>
        <w:rPr>
          <w:bCs/>
          <w:sz w:val="22"/>
        </w:rPr>
        <w:t xml:space="preserve">   </w:t>
      </w:r>
      <w:r>
        <w:rPr>
          <w:bCs/>
        </w:rPr>
        <w:t xml:space="preserve"> 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</w:p>
    <w:p w:rsidR="00AC5284" w:rsidRPr="00093B9E" w:rsidRDefault="00AC5284" w:rsidP="00AC5284">
      <w:pPr>
        <w:pStyle w:val="Zkladntext"/>
        <w:tabs>
          <w:tab w:val="left" w:pos="4962"/>
        </w:tabs>
        <w:rPr>
          <w:b w:val="0"/>
        </w:rPr>
      </w:pPr>
      <w:r>
        <w:t xml:space="preserve">IČ DPH:                                                          </w:t>
      </w:r>
      <w:r>
        <w:rPr>
          <w:b w:val="0"/>
        </w:rPr>
        <w:t xml:space="preserve"> </w:t>
      </w:r>
      <w:r>
        <w:t xml:space="preserve"> </w:t>
      </w:r>
      <w:r w:rsidR="0086351E" w:rsidRPr="0086351E">
        <w:rPr>
          <w:b w:val="0"/>
        </w:rPr>
        <w:t>SK2022606311</w:t>
      </w:r>
      <w:r w:rsidRPr="0086351E">
        <w:rPr>
          <w:b w:val="0"/>
        </w:rPr>
        <w:t xml:space="preserve">     </w:t>
      </w:r>
      <w:r w:rsidRPr="0086351E">
        <w:rPr>
          <w:b w:val="0"/>
        </w:rPr>
        <w:tab/>
      </w:r>
    </w:p>
    <w:p w:rsidR="00AC5284" w:rsidRDefault="00AC5284" w:rsidP="00AC5284">
      <w:pPr>
        <w:pStyle w:val="Nadpis2"/>
        <w:tabs>
          <w:tab w:val="left" w:pos="4962"/>
        </w:tabs>
        <w:rPr>
          <w:b w:val="0"/>
          <w:bCs/>
        </w:rPr>
      </w:pPr>
      <w:r>
        <w:rPr>
          <w:bCs/>
        </w:rPr>
        <w:t xml:space="preserve">Zapísaný v OR:       </w:t>
      </w:r>
      <w:r>
        <w:rPr>
          <w:bCs/>
        </w:rPr>
        <w:tab/>
      </w:r>
    </w:p>
    <w:p w:rsidR="00AC5284" w:rsidRDefault="00AC5284" w:rsidP="00AC5284">
      <w:pPr>
        <w:pStyle w:val="Zkladntext"/>
        <w:tabs>
          <w:tab w:val="left" w:pos="4962"/>
        </w:tabs>
        <w:rPr>
          <w:b w:val="0"/>
        </w:rPr>
      </w:pPr>
      <w:r>
        <w:rPr>
          <w:u w:val="single"/>
        </w:rPr>
        <w:t xml:space="preserve">                                                                                       </w:t>
      </w:r>
      <w:r>
        <w:rPr>
          <w:b w:val="0"/>
          <w:sz w:val="22"/>
        </w:rPr>
        <w:t xml:space="preserve"> </w:t>
      </w:r>
      <w:r>
        <w:t xml:space="preserve">                         </w:t>
      </w:r>
    </w:p>
    <w:p w:rsidR="00AC5284" w:rsidRDefault="00AC5284" w:rsidP="00AC5284">
      <w:pPr>
        <w:tabs>
          <w:tab w:val="left" w:pos="4962"/>
        </w:tabs>
        <w:jc w:val="center"/>
        <w:rPr>
          <w:b/>
          <w:sz w:val="24"/>
        </w:rPr>
      </w:pPr>
      <w:r>
        <w:rPr>
          <w:b/>
          <w:sz w:val="24"/>
        </w:rPr>
        <w:t>a</w:t>
      </w:r>
    </w:p>
    <w:p w:rsidR="00AC5284" w:rsidRDefault="00AC5284" w:rsidP="00AC5284">
      <w:pPr>
        <w:tabs>
          <w:tab w:val="left" w:pos="4962"/>
        </w:tabs>
        <w:jc w:val="both"/>
        <w:rPr>
          <w:b/>
          <w:sz w:val="24"/>
        </w:rPr>
      </w:pPr>
    </w:p>
    <w:p w:rsidR="00AC5284" w:rsidRDefault="00AC5284" w:rsidP="00AC5284">
      <w:pPr>
        <w:tabs>
          <w:tab w:val="left" w:pos="4962"/>
        </w:tabs>
        <w:jc w:val="both"/>
        <w:rPr>
          <w:b/>
          <w:sz w:val="24"/>
        </w:rPr>
      </w:pPr>
    </w:p>
    <w:p w:rsidR="00AC5284" w:rsidRPr="00786D64" w:rsidRDefault="00AC5284" w:rsidP="00AC5284">
      <w:pPr>
        <w:tabs>
          <w:tab w:val="left" w:pos="4962"/>
        </w:tabs>
        <w:jc w:val="both"/>
        <w:rPr>
          <w:b/>
          <w:sz w:val="24"/>
          <w:u w:val="single"/>
        </w:rPr>
      </w:pPr>
      <w:r w:rsidRPr="00786D64">
        <w:rPr>
          <w:b/>
          <w:sz w:val="24"/>
        </w:rPr>
        <w:t xml:space="preserve">LEDROV spol. s.r.o. </w:t>
      </w:r>
    </w:p>
    <w:p w:rsidR="00AC5284" w:rsidRPr="00786D64" w:rsidRDefault="00AC5284" w:rsidP="00AC5284">
      <w:pPr>
        <w:pStyle w:val="Nadpis2"/>
        <w:tabs>
          <w:tab w:val="left" w:pos="4962"/>
        </w:tabs>
        <w:rPr>
          <w:b w:val="0"/>
        </w:rPr>
      </w:pPr>
      <w:proofErr w:type="spellStart"/>
      <w:r w:rsidRPr="00786D64">
        <w:t>Schreiberova</w:t>
      </w:r>
      <w:proofErr w:type="spellEnd"/>
      <w:r w:rsidRPr="00786D64">
        <w:t xml:space="preserve"> 369</w:t>
      </w:r>
    </w:p>
    <w:p w:rsidR="00AC5284" w:rsidRDefault="00AC5284" w:rsidP="00AC5284">
      <w:pPr>
        <w:tabs>
          <w:tab w:val="left" w:pos="4962"/>
        </w:tabs>
        <w:jc w:val="both"/>
        <w:rPr>
          <w:sz w:val="24"/>
        </w:rPr>
      </w:pPr>
      <w:r w:rsidRPr="00786D64">
        <w:rPr>
          <w:b/>
          <w:sz w:val="24"/>
        </w:rPr>
        <w:t>020 61  Lednické Rovne</w:t>
      </w:r>
    </w:p>
    <w:p w:rsidR="00AC5284" w:rsidRDefault="00AC5284" w:rsidP="00AC5284">
      <w:pPr>
        <w:tabs>
          <w:tab w:val="left" w:pos="4962"/>
        </w:tabs>
        <w:jc w:val="both"/>
        <w:rPr>
          <w:b/>
          <w:sz w:val="24"/>
        </w:rPr>
      </w:pPr>
    </w:p>
    <w:p w:rsidR="00AC5284" w:rsidRDefault="00AC5284" w:rsidP="00AC5284">
      <w:pPr>
        <w:tabs>
          <w:tab w:val="left" w:pos="4962"/>
        </w:tabs>
        <w:jc w:val="both"/>
        <w:rPr>
          <w:sz w:val="24"/>
        </w:rPr>
      </w:pPr>
      <w:r>
        <w:rPr>
          <w:b/>
          <w:sz w:val="24"/>
        </w:rPr>
        <w:t xml:space="preserve">Zastúpený vo veciach zmluvných:                 </w:t>
      </w:r>
      <w:r w:rsidR="00E261D7">
        <w:rPr>
          <w:sz w:val="24"/>
        </w:rPr>
        <w:t>Tomáš Pokorný</w:t>
      </w:r>
      <w:r>
        <w:rPr>
          <w:sz w:val="24"/>
        </w:rPr>
        <w:t xml:space="preserve"> –</w:t>
      </w:r>
      <w:r w:rsidR="00E261D7">
        <w:rPr>
          <w:sz w:val="24"/>
        </w:rPr>
        <w:t xml:space="preserve"> </w:t>
      </w:r>
      <w:r>
        <w:rPr>
          <w:sz w:val="24"/>
        </w:rPr>
        <w:t>konateľ spoločnosti</w:t>
      </w:r>
    </w:p>
    <w:p w:rsidR="00AC5284" w:rsidRDefault="00AC5284" w:rsidP="00AC5284">
      <w:pPr>
        <w:tabs>
          <w:tab w:val="left" w:pos="4962"/>
        </w:tabs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AC5284" w:rsidRDefault="00AC5284" w:rsidP="00AC5284">
      <w:pPr>
        <w:tabs>
          <w:tab w:val="left" w:pos="4962"/>
        </w:tabs>
        <w:jc w:val="both"/>
        <w:rPr>
          <w:sz w:val="24"/>
        </w:rPr>
      </w:pPr>
      <w:r>
        <w:rPr>
          <w:b/>
          <w:sz w:val="24"/>
        </w:rPr>
        <w:t xml:space="preserve">IČO:                                                                  </w:t>
      </w:r>
      <w:r>
        <w:rPr>
          <w:sz w:val="24"/>
        </w:rPr>
        <w:t>316 350 41</w:t>
      </w:r>
    </w:p>
    <w:p w:rsidR="00AC5284" w:rsidRDefault="00AC5284" w:rsidP="00AC5284">
      <w:pPr>
        <w:tabs>
          <w:tab w:val="left" w:pos="4962"/>
        </w:tabs>
        <w:jc w:val="both"/>
        <w:rPr>
          <w:b/>
          <w:sz w:val="24"/>
        </w:rPr>
      </w:pPr>
    </w:p>
    <w:p w:rsidR="00AC5284" w:rsidRDefault="00AC5284" w:rsidP="00AC5284">
      <w:pPr>
        <w:tabs>
          <w:tab w:val="left" w:pos="4962"/>
        </w:tabs>
        <w:jc w:val="both"/>
        <w:rPr>
          <w:bCs/>
          <w:sz w:val="24"/>
        </w:rPr>
      </w:pPr>
      <w:r>
        <w:rPr>
          <w:b/>
          <w:sz w:val="24"/>
        </w:rPr>
        <w:t xml:space="preserve">IČ DPH:                                                           </w:t>
      </w:r>
      <w:r>
        <w:rPr>
          <w:bCs/>
          <w:sz w:val="24"/>
        </w:rPr>
        <w:t>SK 2020442105</w:t>
      </w:r>
    </w:p>
    <w:p w:rsidR="00AC5284" w:rsidRDefault="00AC5284" w:rsidP="00AC5284">
      <w:pPr>
        <w:tabs>
          <w:tab w:val="left" w:pos="4962"/>
        </w:tabs>
        <w:jc w:val="both"/>
        <w:rPr>
          <w:b/>
          <w:sz w:val="24"/>
        </w:rPr>
      </w:pPr>
    </w:p>
    <w:p w:rsidR="00AC5284" w:rsidRDefault="00AC5284" w:rsidP="00AC5284">
      <w:pPr>
        <w:tabs>
          <w:tab w:val="left" w:pos="4962"/>
        </w:tabs>
        <w:jc w:val="both"/>
        <w:rPr>
          <w:sz w:val="24"/>
        </w:rPr>
      </w:pPr>
      <w:r>
        <w:rPr>
          <w:b/>
          <w:sz w:val="24"/>
        </w:rPr>
        <w:t xml:space="preserve">Bankové spojenie:                                           </w:t>
      </w:r>
      <w:proofErr w:type="spellStart"/>
      <w:r w:rsidRPr="00786D64">
        <w:rPr>
          <w:sz w:val="24"/>
        </w:rPr>
        <w:t>Prima</w:t>
      </w:r>
      <w:proofErr w:type="spellEnd"/>
      <w:r w:rsidRPr="00786D64">
        <w:rPr>
          <w:sz w:val="24"/>
        </w:rPr>
        <w:t xml:space="preserve"> B</w:t>
      </w:r>
      <w:r>
        <w:rPr>
          <w:bCs/>
          <w:sz w:val="24"/>
        </w:rPr>
        <w:t xml:space="preserve">anka Slovensko, a.s., </w:t>
      </w:r>
    </w:p>
    <w:p w:rsidR="00AC5284" w:rsidRDefault="00AC5284" w:rsidP="00AC5284">
      <w:pPr>
        <w:tabs>
          <w:tab w:val="left" w:pos="4962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AC5284" w:rsidRDefault="00AC5284" w:rsidP="00AC5284">
      <w:pPr>
        <w:tabs>
          <w:tab w:val="left" w:pos="4962"/>
        </w:tabs>
        <w:jc w:val="both"/>
        <w:rPr>
          <w:sz w:val="24"/>
        </w:rPr>
      </w:pPr>
      <w:r>
        <w:rPr>
          <w:b/>
          <w:sz w:val="24"/>
        </w:rPr>
        <w:t xml:space="preserve">Číslo účtu:                                                        </w:t>
      </w:r>
      <w:r>
        <w:rPr>
          <w:bCs/>
          <w:sz w:val="24"/>
        </w:rPr>
        <w:t>2821025001</w:t>
      </w:r>
      <w:r>
        <w:rPr>
          <w:sz w:val="24"/>
        </w:rPr>
        <w:t xml:space="preserve">/5600 </w:t>
      </w:r>
    </w:p>
    <w:p w:rsidR="00AC5284" w:rsidRDefault="00AC5284" w:rsidP="00AC5284">
      <w:pPr>
        <w:tabs>
          <w:tab w:val="left" w:pos="4962"/>
        </w:tabs>
        <w:jc w:val="both"/>
        <w:rPr>
          <w:sz w:val="24"/>
        </w:rPr>
      </w:pPr>
    </w:p>
    <w:p w:rsidR="00AC5284" w:rsidRDefault="00AC5284" w:rsidP="00AC5284">
      <w:pPr>
        <w:tabs>
          <w:tab w:val="left" w:pos="4962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Zapísaný v OR:                                               </w:t>
      </w:r>
      <w:r>
        <w:rPr>
          <w:sz w:val="24"/>
        </w:rPr>
        <w:t xml:space="preserve">OS Trenčín, odd. </w:t>
      </w:r>
      <w:proofErr w:type="spellStart"/>
      <w:r>
        <w:rPr>
          <w:sz w:val="24"/>
        </w:rPr>
        <w:t>SRo</w:t>
      </w:r>
      <w:proofErr w:type="spellEnd"/>
      <w:r>
        <w:rPr>
          <w:sz w:val="24"/>
        </w:rPr>
        <w:t>, vložka: 3120/R</w:t>
      </w:r>
      <w:r>
        <w:rPr>
          <w:b/>
          <w:bCs/>
          <w:sz w:val="24"/>
        </w:rPr>
        <w:t xml:space="preserve"> </w:t>
      </w:r>
    </w:p>
    <w:p w:rsidR="00AC5284" w:rsidRDefault="00AC5284" w:rsidP="00AC5284">
      <w:pPr>
        <w:tabs>
          <w:tab w:val="left" w:pos="4962"/>
        </w:tabs>
        <w:jc w:val="both"/>
        <w:rPr>
          <w:b/>
          <w:bCs/>
          <w:sz w:val="24"/>
        </w:rPr>
      </w:pPr>
    </w:p>
    <w:p w:rsidR="00AC5284" w:rsidRDefault="00AC5284" w:rsidP="00AC5284">
      <w:pPr>
        <w:pStyle w:val="Zkladntext"/>
        <w:tabs>
          <w:tab w:val="left" w:pos="4962"/>
        </w:tabs>
        <w:rPr>
          <w:bCs/>
        </w:rPr>
      </w:pPr>
    </w:p>
    <w:p w:rsidR="00AC5284" w:rsidRDefault="00AC5284" w:rsidP="00AC5284">
      <w:pPr>
        <w:jc w:val="both"/>
        <w:rPr>
          <w:b/>
          <w:bCs/>
          <w:sz w:val="24"/>
        </w:rPr>
      </w:pPr>
    </w:p>
    <w:p w:rsidR="0086351E" w:rsidRDefault="0086351E" w:rsidP="00AC5284">
      <w:pPr>
        <w:jc w:val="both"/>
        <w:rPr>
          <w:b/>
          <w:bCs/>
          <w:sz w:val="24"/>
        </w:rPr>
      </w:pPr>
    </w:p>
    <w:p w:rsidR="00AC5284" w:rsidRDefault="00AC5284" w:rsidP="00AC5284">
      <w:pPr>
        <w:pStyle w:val="Nadpis3"/>
      </w:pPr>
      <w:r>
        <w:t>Strana 2 zmluvy</w:t>
      </w:r>
    </w:p>
    <w:p w:rsidR="00AC5284" w:rsidRDefault="00AC5284" w:rsidP="00AC5284">
      <w:pPr>
        <w:tabs>
          <w:tab w:val="left" w:pos="1980"/>
        </w:tabs>
        <w:jc w:val="both"/>
        <w:rPr>
          <w:sz w:val="24"/>
        </w:rPr>
      </w:pPr>
      <w:r>
        <w:rPr>
          <w:sz w:val="24"/>
        </w:rPr>
        <w:tab/>
      </w:r>
    </w:p>
    <w:p w:rsidR="00AC5284" w:rsidRPr="008B6A21" w:rsidRDefault="00AC5284" w:rsidP="00AC5284">
      <w:pPr>
        <w:pStyle w:val="Odsekzoznamu"/>
        <w:jc w:val="both"/>
        <w:rPr>
          <w:sz w:val="24"/>
        </w:rPr>
      </w:pPr>
    </w:p>
    <w:p w:rsidR="00AC5284" w:rsidRDefault="00AC5284" w:rsidP="00AC5284">
      <w:pPr>
        <w:jc w:val="both"/>
        <w:rPr>
          <w:sz w:val="24"/>
        </w:rPr>
      </w:pPr>
      <w:r>
        <w:rPr>
          <w:sz w:val="24"/>
        </w:rPr>
        <w:t xml:space="preserve">        Podľa ustanovenia § 269 ods. 2 Obchodného zákonníka č. 513/1991 Zb. v znení neskorších predpisov a v súlade s ustanoveniami zákona č. 223/2001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 o odpadoch a o zmene a doplnení niektorých zákonov, v znení neskorších predpisov (ďalej len zákon o odpadoch), Vyhl. MŽP SR č. 283/2001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 vykonaní niektorých ustanovení zákona o odpadoch, v znení neskorších predpisov (ďalej len vyhláška) uzatvárajú zmluvu o vývoze komunálnych odpadov.</w:t>
      </w: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Č l á n o k   I.</w:t>
      </w: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Predmet plnenia</w:t>
      </w: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pStyle w:val="Zkladntext2"/>
        <w:numPr>
          <w:ilvl w:val="0"/>
          <w:numId w:val="1"/>
        </w:numPr>
      </w:pPr>
      <w:r>
        <w:t>Vývozca odpadov sa zaväzuje z vopred určeného miesta preberať odpady zhromaždené pôvodcom (držiteľom) v predpísaných zberných nádobách (určených príslušným VZN obce).</w:t>
      </w:r>
    </w:p>
    <w:p w:rsidR="00AC5284" w:rsidRDefault="00AC5284" w:rsidP="00AC528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Vývozca odpady vyvezie na riadenú skládku odpadov, ktorá je prevádzkovaná v súlade s platnými právnymi predpismi v odpadovom hospodárstve. </w:t>
      </w:r>
    </w:p>
    <w:p w:rsidR="00AC5284" w:rsidRDefault="00AC5284" w:rsidP="00AC528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Pôvodca odpadov sa zaväzuje počas zimného obdobia zabezpečiť zjazdnosť prístupových komunikácií.</w:t>
      </w:r>
    </w:p>
    <w:p w:rsidR="00AC5284" w:rsidRDefault="00AC5284" w:rsidP="00AC528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Pôvodca (držiteľ) odpadov sa zaväzuje zaplatiť vývozcovi odplatu, ktorá pozostáva z ceny uvedenej v článku III. tejto zmluvy.</w:t>
      </w:r>
    </w:p>
    <w:p w:rsidR="00AC5284" w:rsidRDefault="00AC5284" w:rsidP="00AC528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 prípade pochybností vývozcu o druhu a kategórii odpadu umiestneného v kontajneroch, odoberú sa za spoluúčasti pôvodcu (držiteľa) odpadov vzorky pred ich vývozom a vykoná sa analýza odpadu oprávnenou osobou (laboratóriom) určenou dohodou obidvoch zmluvných strán. Ak sa zistí, že odpad nie je v súlade so zoznamom odpadov, ktoré je možné zneškodňovať na skládke odpadov, náklady na analýzu a prípadné ďalšie škody spôsobené nedodržaním stanovených podmienok uhradí pôvodca (držiteľ) odpadu. </w:t>
      </w: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Č l á n o k   II.</w:t>
      </w: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Čas plnenia</w:t>
      </w:r>
    </w:p>
    <w:p w:rsidR="00AC5284" w:rsidRDefault="00AC5284" w:rsidP="00AC5284">
      <w:pPr>
        <w:jc w:val="center"/>
        <w:rPr>
          <w:b/>
          <w:sz w:val="24"/>
        </w:rPr>
      </w:pPr>
    </w:p>
    <w:p w:rsidR="00AC5284" w:rsidRDefault="00AC5284" w:rsidP="00AC5284">
      <w:pPr>
        <w:rPr>
          <w:b/>
          <w:sz w:val="24"/>
        </w:rPr>
      </w:pPr>
    </w:p>
    <w:p w:rsidR="00AC5284" w:rsidRDefault="00AC5284" w:rsidP="00AC5284">
      <w:pPr>
        <w:pStyle w:val="Zkladntext2"/>
        <w:numPr>
          <w:ilvl w:val="0"/>
          <w:numId w:val="2"/>
        </w:numPr>
      </w:pPr>
      <w:r>
        <w:t>Táto zmluva sa uzatvára na dobu určitú od 01.01.201</w:t>
      </w:r>
      <w:r w:rsidR="007B06E3">
        <w:t>9</w:t>
      </w:r>
      <w:r>
        <w:t xml:space="preserve"> do 31.12.201</w:t>
      </w:r>
      <w:r w:rsidR="007B06E3">
        <w:t>9</w:t>
      </w:r>
      <w:r>
        <w:t>.</w:t>
      </w:r>
    </w:p>
    <w:p w:rsidR="00AC5284" w:rsidRDefault="00AC5284" w:rsidP="00AC5284">
      <w:pPr>
        <w:pStyle w:val="Zkladntext2"/>
        <w:numPr>
          <w:ilvl w:val="0"/>
          <w:numId w:val="2"/>
        </w:numPr>
      </w:pPr>
      <w:r>
        <w:t>Termín vývozu odpadov bude určený  na základe vzájomnej dohody.</w:t>
      </w: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Č l á n o k   III.</w:t>
      </w: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Cena za vývoz odpadov</w:t>
      </w:r>
    </w:p>
    <w:p w:rsidR="00AC5284" w:rsidRDefault="00AC5284" w:rsidP="00AC5284">
      <w:pPr>
        <w:jc w:val="center"/>
        <w:rPr>
          <w:b/>
          <w:sz w:val="24"/>
        </w:rPr>
      </w:pPr>
    </w:p>
    <w:p w:rsidR="00AC5284" w:rsidRDefault="00AC5284" w:rsidP="00AC5284">
      <w:pPr>
        <w:pStyle w:val="Zkladntext2"/>
        <w:numPr>
          <w:ilvl w:val="0"/>
          <w:numId w:val="3"/>
        </w:numPr>
      </w:pPr>
      <w:r>
        <w:t xml:space="preserve">Cena za vývoz odpadu vo VOK ( veľkoobjemový kontajner ) je stanovená podľa zákona č.18/1996 </w:t>
      </w:r>
      <w:proofErr w:type="spellStart"/>
      <w:r>
        <w:t>Z.z</w:t>
      </w:r>
      <w:proofErr w:type="spellEnd"/>
      <w:r>
        <w:t xml:space="preserve">. o cenách  v platnom znení, dohodou zmluvných strán nasledovne: </w:t>
      </w:r>
    </w:p>
    <w:p w:rsidR="00AC5284" w:rsidRDefault="00AC5284" w:rsidP="00AC5284">
      <w:pPr>
        <w:pStyle w:val="Zkladntext2"/>
        <w:ind w:left="720"/>
        <w:jc w:val="left"/>
      </w:pPr>
      <w:r>
        <w:t xml:space="preserve">a/ cena je </w:t>
      </w:r>
      <w:r w:rsidR="007B06E3">
        <w:rPr>
          <w:b/>
        </w:rPr>
        <w:t>47</w:t>
      </w:r>
      <w:r w:rsidRPr="0093677D">
        <w:rPr>
          <w:b/>
        </w:rPr>
        <w:t xml:space="preserve"> €/ jeden vývoz + DPH</w:t>
      </w:r>
      <w:r>
        <w:t xml:space="preserve"> </w:t>
      </w:r>
    </w:p>
    <w:p w:rsidR="007B06E3" w:rsidRDefault="00AC5284" w:rsidP="003D4A39">
      <w:pPr>
        <w:pStyle w:val="Zkladntext2"/>
        <w:ind w:left="720"/>
        <w:jc w:val="left"/>
        <w:rPr>
          <w:b/>
        </w:rPr>
      </w:pPr>
      <w:r>
        <w:t xml:space="preserve">b/ cena za dlhodobý prenájom VOK je </w:t>
      </w:r>
      <w:r w:rsidR="0086351E">
        <w:t xml:space="preserve"> </w:t>
      </w:r>
      <w:r w:rsidR="00160E08" w:rsidRPr="00160E08">
        <w:rPr>
          <w:b/>
        </w:rPr>
        <w:t>10,</w:t>
      </w:r>
      <w:r w:rsidR="007B06E3">
        <w:rPr>
          <w:b/>
        </w:rPr>
        <w:t>00</w:t>
      </w:r>
      <w:r w:rsidRPr="0086351E">
        <w:rPr>
          <w:b/>
        </w:rPr>
        <w:t xml:space="preserve"> </w:t>
      </w:r>
      <w:r w:rsidR="00160E08">
        <w:rPr>
          <w:b/>
        </w:rPr>
        <w:t xml:space="preserve">€/mesiac </w:t>
      </w:r>
      <w:r w:rsidR="007B06E3" w:rsidRPr="0093677D">
        <w:rPr>
          <w:b/>
        </w:rPr>
        <w:t>+ DPH</w:t>
      </w:r>
    </w:p>
    <w:p w:rsidR="007B06E3" w:rsidRDefault="007B06E3" w:rsidP="003D4A39">
      <w:pPr>
        <w:pStyle w:val="Zkladntext2"/>
        <w:ind w:left="720"/>
        <w:jc w:val="left"/>
        <w:rPr>
          <w:b/>
        </w:rPr>
      </w:pPr>
    </w:p>
    <w:p w:rsidR="007B06E3" w:rsidRDefault="007B06E3" w:rsidP="003D4A39">
      <w:pPr>
        <w:pStyle w:val="Zkladntext2"/>
        <w:ind w:left="720"/>
        <w:jc w:val="left"/>
        <w:rPr>
          <w:b/>
        </w:rPr>
      </w:pPr>
    </w:p>
    <w:p w:rsidR="007B06E3" w:rsidRDefault="007B06E3" w:rsidP="003D4A39">
      <w:pPr>
        <w:pStyle w:val="Zkladntext2"/>
        <w:ind w:left="720"/>
        <w:jc w:val="left"/>
        <w:rPr>
          <w:b/>
        </w:rPr>
      </w:pPr>
    </w:p>
    <w:p w:rsidR="007B06E3" w:rsidRDefault="007B06E3" w:rsidP="007B06E3">
      <w:pPr>
        <w:pStyle w:val="Nadpis3"/>
      </w:pPr>
      <w:r>
        <w:t>Strana 3 zmluvy</w:t>
      </w:r>
    </w:p>
    <w:p w:rsidR="007B06E3" w:rsidRDefault="007B06E3" w:rsidP="003D4A39">
      <w:pPr>
        <w:pStyle w:val="Zkladntext2"/>
        <w:ind w:left="720"/>
        <w:jc w:val="left"/>
        <w:rPr>
          <w:b/>
        </w:rPr>
      </w:pPr>
    </w:p>
    <w:p w:rsidR="003D4A39" w:rsidRPr="003D4A39" w:rsidRDefault="007B06E3" w:rsidP="003D4A39">
      <w:pPr>
        <w:pStyle w:val="Zkladntext2"/>
        <w:ind w:left="720"/>
        <w:jc w:val="left"/>
        <w:rPr>
          <w:b/>
        </w:rPr>
      </w:pPr>
      <w:r w:rsidRPr="003D4A39">
        <w:rPr>
          <w:b/>
        </w:rPr>
        <w:t xml:space="preserve"> </w:t>
      </w:r>
    </w:p>
    <w:p w:rsidR="00AC5284" w:rsidRDefault="00AC5284" w:rsidP="00AC52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Pôvodca (držiteľ) odpadu je povinný zaplatiť cenu za vývoz odpadov vývozcovi do 15 dní od doručenia daňového dokladu (faktúry).  Dňom úhrady sa rozumie deň odpísania príslušnej sumy z účtu pôvodcu.</w:t>
      </w:r>
    </w:p>
    <w:p w:rsidR="00AC5284" w:rsidRDefault="00AC5284" w:rsidP="00AC52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Ak je pôvodca omeškaný s úhradou ceny, vývozca odpadov je oprávnený účtovať úrok z omeškania vo výške </w:t>
      </w:r>
      <w:r w:rsidRPr="00EF0F10">
        <w:rPr>
          <w:b/>
          <w:sz w:val="24"/>
        </w:rPr>
        <w:t>0,05%</w:t>
      </w:r>
      <w:r>
        <w:rPr>
          <w:sz w:val="24"/>
        </w:rPr>
        <w:t xml:space="preserve"> z dlžnej sumy za každý deň omeškania.</w:t>
      </w:r>
    </w:p>
    <w:p w:rsidR="00AC5284" w:rsidRDefault="00AC5284" w:rsidP="00AC52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 prehodnoteniu ceny dohodnutej v bode 1 článku III. zmluvy dôjde i v prípade vyskytnutia sa mimoriadnych skutočností ovplyvňujúcich nákladové položky poskytovania daných služieb.</w:t>
      </w:r>
    </w:p>
    <w:p w:rsidR="00AC5284" w:rsidRDefault="00AC5284" w:rsidP="00AC5284">
      <w:pPr>
        <w:ind w:left="720"/>
        <w:jc w:val="both"/>
        <w:rPr>
          <w:sz w:val="24"/>
        </w:rPr>
      </w:pPr>
    </w:p>
    <w:p w:rsidR="00AC5284" w:rsidRDefault="00AC5284" w:rsidP="00AC5284">
      <w:pPr>
        <w:ind w:left="720"/>
        <w:jc w:val="both"/>
        <w:rPr>
          <w:sz w:val="24"/>
        </w:rPr>
      </w:pP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Č l á n o k   IV.</w:t>
      </w:r>
    </w:p>
    <w:p w:rsidR="00AC5284" w:rsidRDefault="00AC5284" w:rsidP="00AC5284">
      <w:pPr>
        <w:jc w:val="center"/>
        <w:rPr>
          <w:b/>
          <w:sz w:val="24"/>
        </w:rPr>
      </w:pPr>
      <w:r>
        <w:rPr>
          <w:b/>
          <w:sz w:val="24"/>
        </w:rPr>
        <w:t>Ostatné ustanovenia</w:t>
      </w:r>
    </w:p>
    <w:p w:rsidR="00AC5284" w:rsidRDefault="00AC5284" w:rsidP="00AC5284">
      <w:pPr>
        <w:jc w:val="center"/>
        <w:rPr>
          <w:b/>
          <w:sz w:val="24"/>
        </w:rPr>
      </w:pPr>
    </w:p>
    <w:p w:rsidR="00AC5284" w:rsidRDefault="00AC5284" w:rsidP="00AC5284">
      <w:pPr>
        <w:pStyle w:val="Zkladntext2"/>
        <w:numPr>
          <w:ilvl w:val="0"/>
          <w:numId w:val="4"/>
        </w:numPr>
      </w:pPr>
      <w:r>
        <w:t xml:space="preserve">Každá zo zmluvných strán môže vypovedať túto zmluvu pričom výpovedná lehota sú tri mesiace. Jej plynutie začína prvým dňom mesiaca nasledujúceho po jej doručení </w:t>
      </w:r>
    </w:p>
    <w:p w:rsidR="00AC5284" w:rsidRDefault="00AC5284" w:rsidP="00AC5284">
      <w:pPr>
        <w:pStyle w:val="Zkladntext2"/>
        <w:ind w:left="709" w:hanging="349"/>
      </w:pPr>
      <w:r>
        <w:t xml:space="preserve">     druhej zmluvnej strane. Vypovedanie, odstúpenie zmluvy jednou zo zmluvných strán         musí byť vykonané výlučne písomnou formou.</w:t>
      </w:r>
    </w:p>
    <w:p w:rsidR="00AC5284" w:rsidRPr="00EF0F10" w:rsidRDefault="00AC5284" w:rsidP="00AC5284">
      <w:pPr>
        <w:pStyle w:val="Zkladntext2"/>
        <w:numPr>
          <w:ilvl w:val="0"/>
          <w:numId w:val="4"/>
        </w:numPr>
      </w:pPr>
      <w:r>
        <w:t>Zmluva automaticky, t. z. bez potreby vykonania právneho úkonu, zaniká dňom zániku oprávnenia na vývoz odpadov  firmou LEDROV, s.r.o. Lednické Rovne.</w:t>
      </w:r>
    </w:p>
    <w:p w:rsidR="00AC5284" w:rsidRDefault="00AC5284" w:rsidP="00AC528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Zmeny a doplnky k tejto zmluve možno vykonať len písomnou dohodou podpísanou oprávnenými  zástupcami obidvoch zmluvných strán.</w:t>
      </w:r>
    </w:p>
    <w:p w:rsidR="00AC5284" w:rsidRDefault="00AC5284" w:rsidP="00AC5284">
      <w:pPr>
        <w:ind w:left="720"/>
        <w:jc w:val="both"/>
        <w:rPr>
          <w:sz w:val="24"/>
        </w:rPr>
      </w:pPr>
    </w:p>
    <w:p w:rsidR="00AC5284" w:rsidRDefault="00AC5284" w:rsidP="00AC528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Pokiaľ nie je v tejto zmluve ustanovené inak, platia pre tento zmluvný vzťah príslušné ustanovenia Obchodného zákonníka č. 513/1991 Zb. v znení neskorších predpisov, zákona o odpadoch a jeho vykonávacích predpisov v plnom rozsahu.</w:t>
      </w:r>
    </w:p>
    <w:p w:rsidR="00AC5284" w:rsidRDefault="00AC5284" w:rsidP="00AC528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Táto zmluva je vyhotovená v dvoch kópiách, 1 x pre pôvodcu (držiteľa) odpadov a 1 x pre vývozcu odpadov.</w:t>
      </w:r>
    </w:p>
    <w:p w:rsidR="00AC5284" w:rsidRDefault="00AC5284" w:rsidP="00AC528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Táto zmluva nadobúda platnosť podpisom oprávnených zástupcov zmluvných strán a účinnosť 01.01.201</w:t>
      </w:r>
      <w:r w:rsidR="007B06E3">
        <w:rPr>
          <w:sz w:val="24"/>
        </w:rPr>
        <w:t>9</w:t>
      </w:r>
      <w:r>
        <w:rPr>
          <w:sz w:val="24"/>
        </w:rPr>
        <w:t>.</w:t>
      </w: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both"/>
        <w:rPr>
          <w:sz w:val="24"/>
        </w:rPr>
      </w:pPr>
      <w:r>
        <w:rPr>
          <w:sz w:val="24"/>
        </w:rPr>
        <w:t xml:space="preserve">V Lednických Rovniach, dňa:    </w:t>
      </w:r>
      <w:r w:rsidR="007B06E3">
        <w:rPr>
          <w:sz w:val="24"/>
        </w:rPr>
        <w:t>18.12.2018</w:t>
      </w: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jc w:val="both"/>
        <w:rPr>
          <w:sz w:val="24"/>
        </w:rPr>
      </w:pPr>
    </w:p>
    <w:p w:rsidR="00AC5284" w:rsidRDefault="00AC5284" w:rsidP="00AC5284">
      <w:pPr>
        <w:pStyle w:val="Zkladntext"/>
      </w:pPr>
      <w:r>
        <w:t>Pôvodca (držiteľ) odpadov:                                            Vývozca odpadov:</w:t>
      </w:r>
    </w:p>
    <w:p w:rsidR="00AC5284" w:rsidRDefault="00AC5284" w:rsidP="00AC5284">
      <w:pPr>
        <w:jc w:val="both"/>
        <w:rPr>
          <w:b/>
          <w:sz w:val="24"/>
        </w:rPr>
      </w:pPr>
    </w:p>
    <w:p w:rsidR="007B06E3" w:rsidRDefault="007B06E3" w:rsidP="00AC5284">
      <w:pPr>
        <w:jc w:val="both"/>
        <w:rPr>
          <w:b/>
          <w:sz w:val="24"/>
        </w:rPr>
      </w:pPr>
    </w:p>
    <w:p w:rsidR="007B06E3" w:rsidRDefault="007B06E3" w:rsidP="00AC5284">
      <w:pPr>
        <w:jc w:val="both"/>
        <w:rPr>
          <w:b/>
          <w:sz w:val="24"/>
        </w:rPr>
      </w:pPr>
    </w:p>
    <w:p w:rsidR="007B06E3" w:rsidRDefault="007B06E3" w:rsidP="00AC5284">
      <w:pPr>
        <w:jc w:val="both"/>
        <w:rPr>
          <w:b/>
          <w:sz w:val="24"/>
        </w:rPr>
      </w:pPr>
    </w:p>
    <w:p w:rsidR="007B06E3" w:rsidRDefault="007B06E3" w:rsidP="00AC5284">
      <w:pPr>
        <w:jc w:val="both"/>
        <w:rPr>
          <w:b/>
          <w:sz w:val="24"/>
        </w:rPr>
      </w:pPr>
    </w:p>
    <w:p w:rsidR="007B06E3" w:rsidRDefault="007B06E3" w:rsidP="00AC5284">
      <w:pPr>
        <w:jc w:val="both"/>
        <w:rPr>
          <w:b/>
          <w:sz w:val="24"/>
        </w:rPr>
      </w:pPr>
    </w:p>
    <w:p w:rsidR="00AC5284" w:rsidRDefault="00D625FA" w:rsidP="00AC5284">
      <w:pPr>
        <w:pStyle w:val="Zkladntext"/>
        <w:rPr>
          <w:bCs/>
        </w:rPr>
      </w:pPr>
      <w:r>
        <w:rPr>
          <w:bCs/>
        </w:rPr>
        <w:t xml:space="preserve"> </w:t>
      </w:r>
      <w:r w:rsidR="00F001E3">
        <w:rPr>
          <w:bCs/>
        </w:rPr>
        <w:t xml:space="preserve">Jaroslav </w:t>
      </w:r>
      <w:proofErr w:type="spellStart"/>
      <w:r w:rsidR="00F001E3">
        <w:rPr>
          <w:bCs/>
        </w:rPr>
        <w:t>Tarkovský</w:t>
      </w:r>
      <w:proofErr w:type="spellEnd"/>
      <w:r w:rsidR="00AC5284">
        <w:rPr>
          <w:bCs/>
        </w:rPr>
        <w:t xml:space="preserve">            </w:t>
      </w:r>
      <w:r w:rsidR="00AC5284">
        <w:rPr>
          <w:bCs/>
        </w:rPr>
        <w:tab/>
      </w:r>
      <w:r w:rsidR="00AC5284">
        <w:rPr>
          <w:bCs/>
        </w:rPr>
        <w:tab/>
      </w:r>
      <w:r>
        <w:rPr>
          <w:bCs/>
        </w:rPr>
        <w:t xml:space="preserve">                        </w:t>
      </w:r>
      <w:r w:rsidR="00AC5284">
        <w:rPr>
          <w:bCs/>
        </w:rPr>
        <w:tab/>
      </w:r>
      <w:r w:rsidR="007B06E3">
        <w:rPr>
          <w:bCs/>
        </w:rPr>
        <w:t xml:space="preserve">  </w:t>
      </w:r>
      <w:r w:rsidR="00F90C15">
        <w:rPr>
          <w:bCs/>
        </w:rPr>
        <w:t>Tomáš Pokorný</w:t>
      </w:r>
      <w:r w:rsidR="00AC5284">
        <w:rPr>
          <w:bCs/>
        </w:rPr>
        <w:t xml:space="preserve"> </w:t>
      </w:r>
    </w:p>
    <w:p w:rsidR="00AC5284" w:rsidRDefault="007B06E3" w:rsidP="00AC5284">
      <w:pPr>
        <w:pStyle w:val="Zkladntext"/>
        <w:rPr>
          <w:b w:val="0"/>
          <w:bCs/>
        </w:rPr>
      </w:pPr>
      <w:r>
        <w:rPr>
          <w:b w:val="0"/>
          <w:bCs/>
        </w:rPr>
        <w:t xml:space="preserve">  </w:t>
      </w:r>
      <w:r w:rsidR="00AC5284" w:rsidRPr="00844222">
        <w:rPr>
          <w:b w:val="0"/>
          <w:bCs/>
        </w:rPr>
        <w:t xml:space="preserve"> </w:t>
      </w:r>
      <w:r w:rsidR="00AC5284">
        <w:rPr>
          <w:b w:val="0"/>
          <w:bCs/>
        </w:rPr>
        <w:t>konateľ spoločnosti</w:t>
      </w:r>
      <w:r w:rsidR="00AC5284" w:rsidRPr="00844222">
        <w:rPr>
          <w:b w:val="0"/>
          <w:bCs/>
        </w:rPr>
        <w:t xml:space="preserve">                                                 </w:t>
      </w:r>
      <w:r w:rsidR="00AC5284">
        <w:rPr>
          <w:b w:val="0"/>
          <w:bCs/>
        </w:rPr>
        <w:tab/>
        <w:t xml:space="preserve">            konateľ</w:t>
      </w:r>
      <w:r w:rsidR="00AC5284" w:rsidRPr="00844222">
        <w:rPr>
          <w:b w:val="0"/>
          <w:bCs/>
        </w:rPr>
        <w:t xml:space="preserve"> spoločnosti </w:t>
      </w:r>
    </w:p>
    <w:p w:rsidR="00E71CFC" w:rsidRDefault="00E71CFC"/>
    <w:sectPr w:rsidR="00E71CFC" w:rsidSect="00E7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3FE"/>
    <w:multiLevelType w:val="hybridMultilevel"/>
    <w:tmpl w:val="C0F287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D534A"/>
    <w:multiLevelType w:val="hybridMultilevel"/>
    <w:tmpl w:val="9222B7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00C86"/>
    <w:multiLevelType w:val="hybridMultilevel"/>
    <w:tmpl w:val="9222B7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86899"/>
    <w:multiLevelType w:val="hybridMultilevel"/>
    <w:tmpl w:val="D1380CF8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4"/>
    <w:rsid w:val="00160E08"/>
    <w:rsid w:val="0017338C"/>
    <w:rsid w:val="001F1034"/>
    <w:rsid w:val="00227D7C"/>
    <w:rsid w:val="002A2586"/>
    <w:rsid w:val="003D4A39"/>
    <w:rsid w:val="004330C8"/>
    <w:rsid w:val="007B06E3"/>
    <w:rsid w:val="0086351E"/>
    <w:rsid w:val="00901F81"/>
    <w:rsid w:val="00A624A7"/>
    <w:rsid w:val="00A959F4"/>
    <w:rsid w:val="00AC5284"/>
    <w:rsid w:val="00BD09C6"/>
    <w:rsid w:val="00D625FA"/>
    <w:rsid w:val="00DA4699"/>
    <w:rsid w:val="00DC4A09"/>
    <w:rsid w:val="00E261D7"/>
    <w:rsid w:val="00E35320"/>
    <w:rsid w:val="00E71CFC"/>
    <w:rsid w:val="00F001E3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5284"/>
  </w:style>
  <w:style w:type="paragraph" w:styleId="Nadpis1">
    <w:name w:val="heading 1"/>
    <w:basedOn w:val="Normlny"/>
    <w:next w:val="Normlny"/>
    <w:link w:val="Nadpis1Char"/>
    <w:qFormat/>
    <w:rsid w:val="00DC4A09"/>
    <w:pPr>
      <w:keepNext/>
      <w:outlineLvl w:val="0"/>
    </w:pPr>
    <w:rPr>
      <w:b/>
      <w:noProof/>
      <w:sz w:val="28"/>
    </w:rPr>
  </w:style>
  <w:style w:type="paragraph" w:styleId="Nadpis2">
    <w:name w:val="heading 2"/>
    <w:basedOn w:val="Normlny"/>
    <w:next w:val="Normlny"/>
    <w:link w:val="Nadpis2Char"/>
    <w:qFormat/>
    <w:rsid w:val="00DC4A09"/>
    <w:pPr>
      <w:keepNext/>
      <w:outlineLvl w:val="1"/>
    </w:pPr>
    <w:rPr>
      <w:rFonts w:eastAsia="Arial Unicode MS"/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DC4A09"/>
    <w:pPr>
      <w:keepNext/>
      <w:outlineLvl w:val="2"/>
    </w:pPr>
    <w:rPr>
      <w:rFonts w:ascii="Arial" w:hAnsi="Arial"/>
      <w:b/>
      <w:bCs/>
      <w:noProof/>
    </w:rPr>
  </w:style>
  <w:style w:type="paragraph" w:styleId="Nadpis4">
    <w:name w:val="heading 4"/>
    <w:basedOn w:val="Normlny"/>
    <w:next w:val="Normlny"/>
    <w:link w:val="Nadpis4Char"/>
    <w:qFormat/>
    <w:rsid w:val="00DC4A09"/>
    <w:pPr>
      <w:keepNext/>
      <w:spacing w:line="360" w:lineRule="auto"/>
      <w:jc w:val="center"/>
      <w:outlineLvl w:val="3"/>
    </w:pPr>
    <w:rPr>
      <w:rFonts w:ascii="Arial" w:eastAsia="Arial Unicode MS" w:hAnsi="Arial" w:cs="Arial"/>
      <w:b/>
      <w:sz w:val="36"/>
      <w:szCs w:val="52"/>
    </w:rPr>
  </w:style>
  <w:style w:type="paragraph" w:styleId="Nadpis5">
    <w:name w:val="heading 5"/>
    <w:basedOn w:val="Normlny"/>
    <w:next w:val="Normlny"/>
    <w:link w:val="Nadpis5Char"/>
    <w:qFormat/>
    <w:rsid w:val="00DC4A09"/>
    <w:pPr>
      <w:keepNext/>
      <w:spacing w:line="360" w:lineRule="auto"/>
      <w:jc w:val="both"/>
      <w:outlineLvl w:val="4"/>
    </w:pPr>
    <w:rPr>
      <w:rFonts w:eastAsia="Arial Unicode MS"/>
      <w:b/>
      <w:bCs/>
      <w:sz w:val="24"/>
    </w:rPr>
  </w:style>
  <w:style w:type="paragraph" w:styleId="Nadpis6">
    <w:name w:val="heading 6"/>
    <w:basedOn w:val="Normlny"/>
    <w:next w:val="Normlny"/>
    <w:link w:val="Nadpis6Char"/>
    <w:qFormat/>
    <w:rsid w:val="00DC4A09"/>
    <w:pPr>
      <w:keepNext/>
      <w:spacing w:line="360" w:lineRule="auto"/>
      <w:jc w:val="both"/>
      <w:outlineLvl w:val="5"/>
    </w:pPr>
    <w:rPr>
      <w:rFonts w:eastAsia="Arial Unicode MS"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4A09"/>
    <w:rPr>
      <w:b/>
      <w:noProof/>
      <w:sz w:val="28"/>
    </w:rPr>
  </w:style>
  <w:style w:type="character" w:customStyle="1" w:styleId="Nadpis2Char">
    <w:name w:val="Nadpis 2 Char"/>
    <w:basedOn w:val="Predvolenpsmoodseku"/>
    <w:link w:val="Nadpis2"/>
    <w:rsid w:val="00DC4A09"/>
    <w:rPr>
      <w:rFonts w:eastAsia="Arial Unicode MS"/>
      <w:b/>
      <w:sz w:val="24"/>
    </w:rPr>
  </w:style>
  <w:style w:type="character" w:customStyle="1" w:styleId="Nadpis3Char">
    <w:name w:val="Nadpis 3 Char"/>
    <w:basedOn w:val="Predvolenpsmoodseku"/>
    <w:link w:val="Nadpis3"/>
    <w:rsid w:val="00DC4A09"/>
    <w:rPr>
      <w:rFonts w:ascii="Arial" w:hAnsi="Arial"/>
      <w:b/>
      <w:bCs/>
      <w:noProof/>
      <w:sz w:val="26"/>
    </w:rPr>
  </w:style>
  <w:style w:type="character" w:customStyle="1" w:styleId="Nadpis4Char">
    <w:name w:val="Nadpis 4 Char"/>
    <w:basedOn w:val="Predvolenpsmoodseku"/>
    <w:link w:val="Nadpis4"/>
    <w:rsid w:val="00DC4A09"/>
    <w:rPr>
      <w:rFonts w:ascii="Arial" w:eastAsia="Arial Unicode MS" w:hAnsi="Arial" w:cs="Arial"/>
      <w:b/>
      <w:sz w:val="36"/>
      <w:szCs w:val="52"/>
    </w:rPr>
  </w:style>
  <w:style w:type="character" w:customStyle="1" w:styleId="Nadpis5Char">
    <w:name w:val="Nadpis 5 Char"/>
    <w:basedOn w:val="Predvolenpsmoodseku"/>
    <w:link w:val="Nadpis5"/>
    <w:rsid w:val="00DC4A09"/>
    <w:rPr>
      <w:rFonts w:eastAsia="Arial Unicode MS"/>
      <w:b/>
      <w:bCs/>
      <w:sz w:val="24"/>
    </w:rPr>
  </w:style>
  <w:style w:type="character" w:customStyle="1" w:styleId="Nadpis6Char">
    <w:name w:val="Nadpis 6 Char"/>
    <w:basedOn w:val="Predvolenpsmoodseku"/>
    <w:link w:val="Nadpis6"/>
    <w:rsid w:val="00DC4A09"/>
    <w:rPr>
      <w:rFonts w:eastAsia="Arial Unicode MS"/>
      <w:sz w:val="24"/>
      <w:szCs w:val="28"/>
    </w:rPr>
  </w:style>
  <w:style w:type="paragraph" w:styleId="Nzov">
    <w:name w:val="Title"/>
    <w:basedOn w:val="Normlny"/>
    <w:link w:val="NzovChar"/>
    <w:qFormat/>
    <w:rsid w:val="00AC5284"/>
    <w:pPr>
      <w:jc w:val="center"/>
    </w:pPr>
    <w:rPr>
      <w:b/>
      <w:sz w:val="48"/>
    </w:rPr>
  </w:style>
  <w:style w:type="character" w:customStyle="1" w:styleId="NzovChar">
    <w:name w:val="Názov Char"/>
    <w:basedOn w:val="Predvolenpsmoodseku"/>
    <w:link w:val="Nzov"/>
    <w:rsid w:val="00AC5284"/>
    <w:rPr>
      <w:b/>
      <w:sz w:val="48"/>
    </w:rPr>
  </w:style>
  <w:style w:type="paragraph" w:styleId="Zkladntext">
    <w:name w:val="Body Text"/>
    <w:basedOn w:val="Normlny"/>
    <w:link w:val="ZkladntextChar"/>
    <w:rsid w:val="00AC5284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AC5284"/>
    <w:rPr>
      <w:b/>
      <w:sz w:val="24"/>
    </w:rPr>
  </w:style>
  <w:style w:type="paragraph" w:styleId="Zkladntext2">
    <w:name w:val="Body Text 2"/>
    <w:basedOn w:val="Normlny"/>
    <w:link w:val="Zkladntext2Char"/>
    <w:rsid w:val="00AC5284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AC5284"/>
    <w:rPr>
      <w:sz w:val="24"/>
    </w:rPr>
  </w:style>
  <w:style w:type="paragraph" w:styleId="Odsekzoznamu">
    <w:name w:val="List Paragraph"/>
    <w:basedOn w:val="Normlny"/>
    <w:uiPriority w:val="34"/>
    <w:qFormat/>
    <w:rsid w:val="00AC52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4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5284"/>
  </w:style>
  <w:style w:type="paragraph" w:styleId="Nadpis1">
    <w:name w:val="heading 1"/>
    <w:basedOn w:val="Normlny"/>
    <w:next w:val="Normlny"/>
    <w:link w:val="Nadpis1Char"/>
    <w:qFormat/>
    <w:rsid w:val="00DC4A09"/>
    <w:pPr>
      <w:keepNext/>
      <w:outlineLvl w:val="0"/>
    </w:pPr>
    <w:rPr>
      <w:b/>
      <w:noProof/>
      <w:sz w:val="28"/>
    </w:rPr>
  </w:style>
  <w:style w:type="paragraph" w:styleId="Nadpis2">
    <w:name w:val="heading 2"/>
    <w:basedOn w:val="Normlny"/>
    <w:next w:val="Normlny"/>
    <w:link w:val="Nadpis2Char"/>
    <w:qFormat/>
    <w:rsid w:val="00DC4A09"/>
    <w:pPr>
      <w:keepNext/>
      <w:outlineLvl w:val="1"/>
    </w:pPr>
    <w:rPr>
      <w:rFonts w:eastAsia="Arial Unicode MS"/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DC4A09"/>
    <w:pPr>
      <w:keepNext/>
      <w:outlineLvl w:val="2"/>
    </w:pPr>
    <w:rPr>
      <w:rFonts w:ascii="Arial" w:hAnsi="Arial"/>
      <w:b/>
      <w:bCs/>
      <w:noProof/>
    </w:rPr>
  </w:style>
  <w:style w:type="paragraph" w:styleId="Nadpis4">
    <w:name w:val="heading 4"/>
    <w:basedOn w:val="Normlny"/>
    <w:next w:val="Normlny"/>
    <w:link w:val="Nadpis4Char"/>
    <w:qFormat/>
    <w:rsid w:val="00DC4A09"/>
    <w:pPr>
      <w:keepNext/>
      <w:spacing w:line="360" w:lineRule="auto"/>
      <w:jc w:val="center"/>
      <w:outlineLvl w:val="3"/>
    </w:pPr>
    <w:rPr>
      <w:rFonts w:ascii="Arial" w:eastAsia="Arial Unicode MS" w:hAnsi="Arial" w:cs="Arial"/>
      <w:b/>
      <w:sz w:val="36"/>
      <w:szCs w:val="52"/>
    </w:rPr>
  </w:style>
  <w:style w:type="paragraph" w:styleId="Nadpis5">
    <w:name w:val="heading 5"/>
    <w:basedOn w:val="Normlny"/>
    <w:next w:val="Normlny"/>
    <w:link w:val="Nadpis5Char"/>
    <w:qFormat/>
    <w:rsid w:val="00DC4A09"/>
    <w:pPr>
      <w:keepNext/>
      <w:spacing w:line="360" w:lineRule="auto"/>
      <w:jc w:val="both"/>
      <w:outlineLvl w:val="4"/>
    </w:pPr>
    <w:rPr>
      <w:rFonts w:eastAsia="Arial Unicode MS"/>
      <w:b/>
      <w:bCs/>
      <w:sz w:val="24"/>
    </w:rPr>
  </w:style>
  <w:style w:type="paragraph" w:styleId="Nadpis6">
    <w:name w:val="heading 6"/>
    <w:basedOn w:val="Normlny"/>
    <w:next w:val="Normlny"/>
    <w:link w:val="Nadpis6Char"/>
    <w:qFormat/>
    <w:rsid w:val="00DC4A09"/>
    <w:pPr>
      <w:keepNext/>
      <w:spacing w:line="360" w:lineRule="auto"/>
      <w:jc w:val="both"/>
      <w:outlineLvl w:val="5"/>
    </w:pPr>
    <w:rPr>
      <w:rFonts w:eastAsia="Arial Unicode MS"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4A09"/>
    <w:rPr>
      <w:b/>
      <w:noProof/>
      <w:sz w:val="28"/>
    </w:rPr>
  </w:style>
  <w:style w:type="character" w:customStyle="1" w:styleId="Nadpis2Char">
    <w:name w:val="Nadpis 2 Char"/>
    <w:basedOn w:val="Predvolenpsmoodseku"/>
    <w:link w:val="Nadpis2"/>
    <w:rsid w:val="00DC4A09"/>
    <w:rPr>
      <w:rFonts w:eastAsia="Arial Unicode MS"/>
      <w:b/>
      <w:sz w:val="24"/>
    </w:rPr>
  </w:style>
  <w:style w:type="character" w:customStyle="1" w:styleId="Nadpis3Char">
    <w:name w:val="Nadpis 3 Char"/>
    <w:basedOn w:val="Predvolenpsmoodseku"/>
    <w:link w:val="Nadpis3"/>
    <w:rsid w:val="00DC4A09"/>
    <w:rPr>
      <w:rFonts w:ascii="Arial" w:hAnsi="Arial"/>
      <w:b/>
      <w:bCs/>
      <w:noProof/>
      <w:sz w:val="26"/>
    </w:rPr>
  </w:style>
  <w:style w:type="character" w:customStyle="1" w:styleId="Nadpis4Char">
    <w:name w:val="Nadpis 4 Char"/>
    <w:basedOn w:val="Predvolenpsmoodseku"/>
    <w:link w:val="Nadpis4"/>
    <w:rsid w:val="00DC4A09"/>
    <w:rPr>
      <w:rFonts w:ascii="Arial" w:eastAsia="Arial Unicode MS" w:hAnsi="Arial" w:cs="Arial"/>
      <w:b/>
      <w:sz w:val="36"/>
      <w:szCs w:val="52"/>
    </w:rPr>
  </w:style>
  <w:style w:type="character" w:customStyle="1" w:styleId="Nadpis5Char">
    <w:name w:val="Nadpis 5 Char"/>
    <w:basedOn w:val="Predvolenpsmoodseku"/>
    <w:link w:val="Nadpis5"/>
    <w:rsid w:val="00DC4A09"/>
    <w:rPr>
      <w:rFonts w:eastAsia="Arial Unicode MS"/>
      <w:b/>
      <w:bCs/>
      <w:sz w:val="24"/>
    </w:rPr>
  </w:style>
  <w:style w:type="character" w:customStyle="1" w:styleId="Nadpis6Char">
    <w:name w:val="Nadpis 6 Char"/>
    <w:basedOn w:val="Predvolenpsmoodseku"/>
    <w:link w:val="Nadpis6"/>
    <w:rsid w:val="00DC4A09"/>
    <w:rPr>
      <w:rFonts w:eastAsia="Arial Unicode MS"/>
      <w:sz w:val="24"/>
      <w:szCs w:val="28"/>
    </w:rPr>
  </w:style>
  <w:style w:type="paragraph" w:styleId="Nzov">
    <w:name w:val="Title"/>
    <w:basedOn w:val="Normlny"/>
    <w:link w:val="NzovChar"/>
    <w:qFormat/>
    <w:rsid w:val="00AC5284"/>
    <w:pPr>
      <w:jc w:val="center"/>
    </w:pPr>
    <w:rPr>
      <w:b/>
      <w:sz w:val="48"/>
    </w:rPr>
  </w:style>
  <w:style w:type="character" w:customStyle="1" w:styleId="NzovChar">
    <w:name w:val="Názov Char"/>
    <w:basedOn w:val="Predvolenpsmoodseku"/>
    <w:link w:val="Nzov"/>
    <w:rsid w:val="00AC5284"/>
    <w:rPr>
      <w:b/>
      <w:sz w:val="48"/>
    </w:rPr>
  </w:style>
  <w:style w:type="paragraph" w:styleId="Zkladntext">
    <w:name w:val="Body Text"/>
    <w:basedOn w:val="Normlny"/>
    <w:link w:val="ZkladntextChar"/>
    <w:rsid w:val="00AC5284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AC5284"/>
    <w:rPr>
      <w:b/>
      <w:sz w:val="24"/>
    </w:rPr>
  </w:style>
  <w:style w:type="paragraph" w:styleId="Zkladntext2">
    <w:name w:val="Body Text 2"/>
    <w:basedOn w:val="Normlny"/>
    <w:link w:val="Zkladntext2Char"/>
    <w:rsid w:val="00AC5284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AC5284"/>
    <w:rPr>
      <w:sz w:val="24"/>
    </w:rPr>
  </w:style>
  <w:style w:type="paragraph" w:styleId="Odsekzoznamu">
    <w:name w:val="List Paragraph"/>
    <w:basedOn w:val="Normlny"/>
    <w:uiPriority w:val="34"/>
    <w:qFormat/>
    <w:rsid w:val="00AC52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4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Vráblová</dc:creator>
  <cp:lastModifiedBy>Markovičová</cp:lastModifiedBy>
  <cp:revision>2</cp:revision>
  <cp:lastPrinted>2018-02-02T09:54:00Z</cp:lastPrinted>
  <dcterms:created xsi:type="dcterms:W3CDTF">2018-12-18T11:18:00Z</dcterms:created>
  <dcterms:modified xsi:type="dcterms:W3CDTF">2018-12-18T11:18:00Z</dcterms:modified>
</cp:coreProperties>
</file>